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464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«ТОРУС»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Гареева </w:t>
      </w:r>
      <w:r>
        <w:rPr>
          <w:rFonts w:ascii="Times New Roman" w:eastAsia="Times New Roman" w:hAnsi="Times New Roman" w:cs="Times New Roman"/>
          <w:b/>
          <w:bCs/>
        </w:rPr>
        <w:t>Рамиса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Ришатовича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Гареев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«ТОРУС»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Ямская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кв.22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26.07.2024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Гареев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</w:t>
      </w:r>
      <w:r>
        <w:rPr>
          <w:rFonts w:ascii="Times New Roman" w:eastAsia="Times New Roman" w:hAnsi="Times New Roman" w:cs="Times New Roman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Гареев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приеме налоговой декларации (расчета);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Гареев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Р.Р</w:t>
      </w:r>
      <w:r>
        <w:rPr>
          <w:rFonts w:ascii="Times New Roman" w:eastAsia="Times New Roman" w:hAnsi="Times New Roman" w:cs="Times New Roman"/>
        </w:rPr>
        <w:t xml:space="preserve">. и его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налогового расчета по страховым взносам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налоговый орган по месту учета, нашли свое подтверждение</w:t>
      </w:r>
      <w:r>
        <w:rPr>
          <w:rFonts w:ascii="Times New Roman" w:eastAsia="Times New Roman" w:hAnsi="Times New Roman" w:cs="Times New Roman"/>
        </w:rPr>
        <w:t>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Гареева Р.Р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генерального директора ООО «ТОРУС» </w:t>
      </w:r>
      <w:r>
        <w:rPr>
          <w:rFonts w:ascii="Times New Roman" w:eastAsia="Times New Roman" w:hAnsi="Times New Roman" w:cs="Times New Roman"/>
          <w:b/>
          <w:bCs/>
        </w:rPr>
        <w:t xml:space="preserve">Гареева </w:t>
      </w:r>
      <w:r>
        <w:rPr>
          <w:rFonts w:ascii="Times New Roman" w:eastAsia="Times New Roman" w:hAnsi="Times New Roman" w:cs="Times New Roman"/>
          <w:b/>
          <w:bCs/>
        </w:rPr>
        <w:t>Рамиса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Ришатовича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